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2C7">
        <w:rPr>
          <w:rFonts w:ascii="Times New Roman" w:hAnsi="Times New Roman" w:cs="Times New Roman"/>
          <w:b/>
          <w:bCs/>
          <w:sz w:val="28"/>
          <w:szCs w:val="28"/>
        </w:rPr>
        <w:t>МИНИСТЕРСТВО ЮСТИЦИИ РОССИЙСКОЙ ФЕДЕРАЦИИ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2C7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2C7">
        <w:rPr>
          <w:rFonts w:ascii="Times New Roman" w:hAnsi="Times New Roman" w:cs="Times New Roman"/>
          <w:b/>
          <w:bCs/>
          <w:sz w:val="28"/>
          <w:szCs w:val="28"/>
        </w:rPr>
        <w:t>от 14 октября 2005 г. N 189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2C7">
        <w:rPr>
          <w:rFonts w:ascii="Times New Roman" w:hAnsi="Times New Roman" w:cs="Times New Roman"/>
          <w:b/>
          <w:bCs/>
          <w:sz w:val="28"/>
          <w:szCs w:val="28"/>
        </w:rPr>
        <w:t>ОБ УТВЕРЖДЕНИИ ПРАВИЛ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2C7">
        <w:rPr>
          <w:rFonts w:ascii="Times New Roman" w:hAnsi="Times New Roman" w:cs="Times New Roman"/>
          <w:b/>
          <w:bCs/>
          <w:sz w:val="28"/>
          <w:szCs w:val="28"/>
        </w:rPr>
        <w:t>ВНУТРЕННЕГО РАСПОРЯДКА СЛЕДСТВЕННЫХ ИЗОЛЯТОРОВ</w:t>
      </w:r>
    </w:p>
    <w:p w:rsidR="00F962C7" w:rsidRDefault="00F962C7" w:rsidP="00F962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2C7">
        <w:rPr>
          <w:rFonts w:ascii="Times New Roman" w:hAnsi="Times New Roman" w:cs="Times New Roman"/>
          <w:b/>
          <w:bCs/>
          <w:sz w:val="28"/>
          <w:szCs w:val="28"/>
        </w:rPr>
        <w:t>УГОЛОВНО-ИСПОЛНИТЕЛЬНОЙ СИСТЕМЫ</w:t>
      </w:r>
    </w:p>
    <w:p w:rsidR="00F962C7" w:rsidRDefault="00F962C7" w:rsidP="00F962C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 xml:space="preserve">128. Выдача лекарственных препаратов, </w:t>
      </w:r>
      <w:r w:rsidRPr="00F962C7">
        <w:rPr>
          <w:rFonts w:ascii="Times New Roman" w:hAnsi="Times New Roman" w:cs="Times New Roman"/>
          <w:b/>
          <w:sz w:val="28"/>
          <w:szCs w:val="28"/>
        </w:rPr>
        <w:t>в том числе</w:t>
      </w:r>
      <w:r w:rsidRPr="00F962C7">
        <w:rPr>
          <w:rFonts w:ascii="Times New Roman" w:hAnsi="Times New Roman" w:cs="Times New Roman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b/>
          <w:sz w:val="28"/>
          <w:szCs w:val="28"/>
        </w:rPr>
        <w:t>полученных в передачах</w:t>
      </w:r>
      <w:r w:rsidRPr="00F962C7">
        <w:rPr>
          <w:rFonts w:ascii="Times New Roman" w:hAnsi="Times New Roman" w:cs="Times New Roman"/>
          <w:sz w:val="28"/>
          <w:szCs w:val="28"/>
        </w:rPr>
        <w:t xml:space="preserve"> на имя подозреваемых и обвиняемых, осуществляется по назначению лечащего врача в установленных дозах и количествах индивидуально в соответствии с медицинскими показаниями и записями в медицинской карте больного.</w:t>
      </w:r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Лекарственные препараты и витамины принимаются </w:t>
      </w:r>
      <w:proofErr w:type="gramStart"/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СИЗО </w:t>
      </w:r>
      <w:proofErr w:type="gramStart"/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назначению врача СИЗО.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При отсутствии назначений лечащего врача, лекарства, получаемые в посылках, передачах подозреваемым, обвиняемым, не выдаются.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Приложение N 2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ПРЕДМЕТОВ ПЕРВОЙ НЕОБХОДИМОСТИ, ОБУВИ, ОДЕЖДЫ И ДРУГИХ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ПРОМЫШЛЕННЫХ ТОВАРОВ, А ТАКЖЕ ПРОДУКТОВ ПИТАНИЯ, КОТОРЫЕ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ПОДОЗРЕВАЕМЫЕ И ОБВИНЯЕМЫЕ МОГУТ ИМЕТЬ ПРИ СЕБЕ, ХРАНИТЬ,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ПОЛУЧАТЬ В ПОСЫЛКАХ И ПЕРЕДАЧАХ И ПРИОБРЕТАТЬ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ПО БЕЗНАЛИЧНОМУ РАСЧЕТУ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Подозреваемые и обвиняемые могут иметь при себе, хранить, получать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в посылках, передачах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приобретать по безналичному расчету: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одежду в одном комплекте (в том числе установленного образца) без поясных ремней, подтяжек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галстуков, обувь без супинаторов, 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еталлических набоек: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рубашку;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костюм (пиджак), брюки;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платье;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юбку, шорты;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свитер (кофта);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куртку летнюю/демисезонную;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куртку зимнюю (пальто, дубленку, шубу);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спортивный костюм или домашний халат для женщин;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шапку спортивную (кепку, бейсболку) демисезонную, косынку;</w:t>
      </w:r>
    </w:p>
    <w:p w:rsid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шапку (кепку, бейсболку) зимнюю;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перчатки (варежки);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обувь летнюю/демисезонную;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обувь зимнюю;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обувь спортивную;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тапочки;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нательное белье не более 4 комплектов: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трусы;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носки (гольфы);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бюстгальтер;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майку (футболку);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чулки (колготки),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рейтузы;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носовые (трикотажные, бумажные) платки;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- туалетные принадлежности (туалетное, хозяйственное мыло, зубная паста (порошок), зубная нить,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зубная щетка, пластмассовые футляры для мыла и зубной щетки, гребень, расческа, щипчики для ногтей без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колюще-режущих элементов и пилочек, ватные палочки, ватные диски);</w:t>
      </w:r>
      <w:proofErr w:type="gramEnd"/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бритву электрическую, бритвы безопасные разового пользования;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вещевой мешок или сумку;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очки и пластмассовые футляры для очков;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- крем для рук (лица, тела), марлю, заколки, вазелин, вату, гигиенические тампоны, прокладки,</w:t>
      </w:r>
      <w:proofErr w:type="gramEnd"/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косметические принадлежности, бигуди пластмассовые (для женщин);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костыли, деревянные трости, протезы (по разрешению врача);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электрокипятильник бытовой заводского изготовления или чайник электрический мощностью не более 0,6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кВт</w:t>
      </w:r>
      <w:proofErr w:type="gram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- по разрешению врача электрический тонометр, </w:t>
      </w:r>
      <w:proofErr w:type="spell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глюкометр</w:t>
      </w:r>
      <w:proofErr w:type="spellEnd"/>
      <w:r w:rsidRPr="00F962C7">
        <w:rPr>
          <w:rFonts w:ascii="Times New Roman" w:hAnsi="Times New Roman" w:cs="Times New Roman"/>
          <w:color w:val="000000"/>
          <w:sz w:val="28"/>
          <w:szCs w:val="28"/>
        </w:rPr>
        <w:t>, слуховой аппарат, расходные материалы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батарейки к ним;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мочалку или губку, поролоновую губку для мытья посуды;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- шариковую или </w:t>
      </w:r>
      <w:proofErr w:type="spell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гелевую</w:t>
      </w:r>
      <w:proofErr w:type="spellEnd"/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 авторучку, стержни к ней (черного, фиолетового, синего цвета), простой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карандаш;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бумагу для письма, тетради, пластиковые файлы или папки, почтовые конверты, открытки, почтовые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марки;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туалетную бумагу, в том числе выданную либо приобретенную в магазине (ларьке) СИЗО;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предметы религиозного культа для нательного или карманного ношения;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однотонное постельное белье белого или бежевого цветов в одном комплекте (две простыни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наволочка), полотенца (не более 2 шт.), маску из текстиля для сна, </w:t>
      </w:r>
      <w:proofErr w:type="spell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беруши</w:t>
      </w:r>
      <w:proofErr w:type="spellEnd"/>
      <w:r w:rsidRPr="00F962C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литературу и издания периодической печати из библиотеки СИЗО либо приобретенные через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администрацию СИЗО в торговой сети, за исключением материалов экстремистского, эротического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порнографического содержания;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фотокарточки;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настольные игры (шашки, шахматы, домино, нарды);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пластиковую либо алюминиевую кружку, пластиковые тарелку, ложку, вилку (пластиковая кружка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столовые приборы должны быть предназначены для горячих блюд и многоразового использования);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подгузники, в том числе одноразовые, одноразовые пеленки;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2C7">
        <w:rPr>
          <w:rFonts w:ascii="Times New Roman" w:hAnsi="Times New Roman" w:cs="Times New Roman"/>
          <w:color w:val="000000"/>
          <w:sz w:val="28"/>
          <w:szCs w:val="28"/>
        </w:rPr>
        <w:t>- предметы ухода за детьми, детскую одежду (женщинам, имеющим при себе детей в возрасте до трех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лет).</w:t>
      </w:r>
    </w:p>
    <w:p w:rsidR="00F962C7" w:rsidRPr="00F962C7" w:rsidRDefault="00F962C7" w:rsidP="00F962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Кроме указанных товаров подозреваемым и обвиняемым разрешается иметь при себе и хранить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телефонные карты, а также следующие промышленные товары, за исключением спиртосодержащих 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аэрозольных баллонах, в том числе приобретенные в магазине (ларьке) СИЗО: зубную пасту (порошок), крем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(гель) для бритья, косметические средства, предназначенные для применения после бритья, дезодорант,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>жидкое мыло, гель для душа, шампунь, стиральный порошок, жидкость для мытья</w:t>
      </w:r>
      <w:proofErr w:type="gramEnd"/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 посуды.</w:t>
      </w:r>
    </w:p>
    <w:p w:rsidR="00F962C7" w:rsidRPr="000A5FF0" w:rsidRDefault="00F962C7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F962C7">
        <w:rPr>
          <w:rFonts w:ascii="Times New Roman" w:hAnsi="Times New Roman" w:cs="Times New Roman"/>
          <w:color w:val="000000"/>
          <w:sz w:val="28"/>
          <w:szCs w:val="28"/>
        </w:rPr>
        <w:t>Подозреваемые и обвиняемые могут иметь при себе, хранить, получать в посылках и передачах,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2C7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приобретать в магазине (ларьке) СИЗО продукты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питания, кроме расфасованных в железную либо стеклянную</w:t>
      </w:r>
      <w:r w:rsidRPr="000A5FF0">
        <w:rPr>
          <w:rFonts w:ascii="Times New Roman" w:hAnsi="Times New Roman" w:cs="Times New Roman"/>
          <w:sz w:val="28"/>
          <w:szCs w:val="28"/>
        </w:rPr>
        <w:t xml:space="preserve"> тару, </w:t>
      </w:r>
      <w:r w:rsidR="000A5FF0">
        <w:rPr>
          <w:rFonts w:ascii="Times New Roman" w:hAnsi="Times New Roman" w:cs="Times New Roman"/>
          <w:sz w:val="28"/>
          <w:szCs w:val="28"/>
        </w:rPr>
        <w:t>т</w:t>
      </w:r>
      <w:r w:rsidRPr="000A5FF0">
        <w:rPr>
          <w:rFonts w:ascii="Times New Roman" w:hAnsi="Times New Roman" w:cs="Times New Roman"/>
          <w:sz w:val="28"/>
          <w:szCs w:val="28"/>
        </w:rPr>
        <w:t>ребующих тепловой обработки, скоропортящихся, с истекшим сроком хранения либо дату изготовления</w:t>
      </w:r>
      <w:r w:rsidR="000A5FF0">
        <w:rPr>
          <w:rFonts w:ascii="Times New Roman" w:hAnsi="Times New Roman" w:cs="Times New Roman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sz w:val="28"/>
          <w:szCs w:val="28"/>
        </w:rPr>
        <w:t>которых установить не представляется возможным, а также дрожжей, алкогольных напитков и пива.</w:t>
      </w:r>
      <w:proofErr w:type="gramEnd"/>
    </w:p>
    <w:p w:rsidR="00F962C7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F962C7" w:rsidRPr="000A5FF0">
        <w:rPr>
          <w:rFonts w:ascii="Times New Roman" w:hAnsi="Times New Roman" w:cs="Times New Roman"/>
          <w:sz w:val="28"/>
          <w:szCs w:val="28"/>
        </w:rPr>
        <w:t xml:space="preserve">Продукты питания в вакуумной упаковке промышленного изготовления с указанием сроков </w:t>
      </w:r>
      <w:proofErr w:type="gramStart"/>
      <w:r w:rsidR="00F962C7" w:rsidRPr="000A5FF0">
        <w:rPr>
          <w:rFonts w:ascii="Times New Roman" w:hAnsi="Times New Roman" w:cs="Times New Roman"/>
          <w:sz w:val="28"/>
          <w:szCs w:val="28"/>
        </w:rPr>
        <w:t>годности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2C7" w:rsidRPr="000A5FF0">
        <w:rPr>
          <w:rFonts w:ascii="Times New Roman" w:hAnsi="Times New Roman" w:cs="Times New Roman"/>
          <w:sz w:val="28"/>
          <w:szCs w:val="28"/>
        </w:rPr>
        <w:t>подозреваемые и обвиняемые могут получать в посылках и передачах.</w:t>
      </w:r>
    </w:p>
    <w:p w:rsidR="00F962C7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F962C7" w:rsidRPr="000A5FF0">
        <w:rPr>
          <w:rFonts w:ascii="Times New Roman" w:hAnsi="Times New Roman" w:cs="Times New Roman"/>
          <w:sz w:val="28"/>
          <w:szCs w:val="28"/>
        </w:rPr>
        <w:t>Подозреваемым и обвиняемым разрешается иметь при себе, хранить и другие продукты питания,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2C7" w:rsidRPr="000A5FF0">
        <w:rPr>
          <w:rFonts w:ascii="Times New Roman" w:hAnsi="Times New Roman" w:cs="Times New Roman"/>
          <w:sz w:val="28"/>
          <w:szCs w:val="28"/>
        </w:rPr>
        <w:t>приобретенные в магазине (ларьке) СИЗО. Кроме того, им, за исключением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2C7" w:rsidRPr="000A5FF0">
        <w:rPr>
          <w:rFonts w:ascii="Times New Roman" w:hAnsi="Times New Roman" w:cs="Times New Roman"/>
          <w:sz w:val="28"/>
          <w:szCs w:val="28"/>
        </w:rPr>
        <w:t xml:space="preserve">подозреваемых и обвиняемых &lt;1&gt;, разрешается иметь табачные изделия и спички, в том числе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962C7" w:rsidRPr="000A5FF0">
        <w:rPr>
          <w:rFonts w:ascii="Times New Roman" w:hAnsi="Times New Roman" w:cs="Times New Roman"/>
          <w:sz w:val="28"/>
          <w:szCs w:val="28"/>
        </w:rPr>
        <w:t>риобретенные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2C7" w:rsidRPr="000A5FF0">
        <w:rPr>
          <w:rFonts w:ascii="Times New Roman" w:hAnsi="Times New Roman" w:cs="Times New Roman"/>
          <w:sz w:val="28"/>
          <w:szCs w:val="28"/>
        </w:rPr>
        <w:t xml:space="preserve">в магазине (ларьке) СИЗО, а также получать данные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962C7" w:rsidRPr="000A5FF0">
        <w:rPr>
          <w:rFonts w:ascii="Times New Roman" w:hAnsi="Times New Roman" w:cs="Times New Roman"/>
          <w:sz w:val="28"/>
          <w:szCs w:val="28"/>
        </w:rPr>
        <w:t>редметы в посылках и передачах.</w:t>
      </w:r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При наличии технических возможностей подозреваемые и обвиняемые могут приобретать продукты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питания, предметы первой необходимости и другие, не запрещенные к хранению и использованию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промышленные товары по безналичному расчету с использованием электронных терминалов.</w:t>
      </w:r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 xml:space="preserve">Лекарственные препараты и витамины принимаются </w:t>
      </w:r>
      <w:proofErr w:type="gramStart"/>
      <w:r w:rsidRPr="000A5FF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0A5FF0">
        <w:rPr>
          <w:rFonts w:ascii="Times New Roman" w:hAnsi="Times New Roman" w:cs="Times New Roman"/>
          <w:color w:val="000000"/>
          <w:sz w:val="28"/>
          <w:szCs w:val="28"/>
        </w:rPr>
        <w:t xml:space="preserve"> СИЗО </w:t>
      </w:r>
      <w:proofErr w:type="gramStart"/>
      <w:r w:rsidRPr="000A5FF0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0A5FF0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назначению врача СИЗО.</w:t>
      </w:r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Перечень продуктов питания может быть ограничен по предписанию санитарно-эпидемиологической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службы.</w:t>
      </w:r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Общий вес вещей и продуктов питания, которые подозреваемый или обвиняемый может хранить в камере,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не должен превышать 50 кг.</w:t>
      </w:r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0A5FF0">
        <w:rPr>
          <w:rFonts w:ascii="Times New Roman" w:hAnsi="Times New Roman" w:cs="Times New Roman"/>
          <w:color w:val="000000"/>
          <w:sz w:val="28"/>
          <w:szCs w:val="28"/>
        </w:rPr>
        <w:t>Помимо перечисленного подозреваемым и обвиняемым разрешается иметь при себе и хранить документы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и записи, относящиеся к уголовному делу либо касающиеся вопросов реализации их прав и законных интересов,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color w:val="000000"/>
          <w:sz w:val="28"/>
          <w:szCs w:val="28"/>
        </w:rPr>
        <w:t>а также бланки почтовых отправлений, квитанции на сданные на хранение деньги, ценности, документы.</w:t>
      </w:r>
      <w:proofErr w:type="gramEnd"/>
    </w:p>
    <w:p w:rsidR="000A5FF0" w:rsidRPr="000A5FF0" w:rsidRDefault="000A5FF0" w:rsidP="000A5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A5FF0">
        <w:rPr>
          <w:rFonts w:ascii="Times New Roman" w:hAnsi="Times New Roman" w:cs="Times New Roman"/>
          <w:b/>
          <w:color w:val="000000"/>
          <w:sz w:val="28"/>
          <w:szCs w:val="28"/>
        </w:rPr>
        <w:tab/>
        <w:t>Предметы и вещи, не предусмотренные настоящим Перечнем, являются запрещенными.</w:t>
      </w:r>
    </w:p>
    <w:sectPr w:rsidR="000A5FF0" w:rsidRPr="000A5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F962C7"/>
    <w:rsid w:val="000A5FF0"/>
    <w:rsid w:val="00F96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Коновалов</dc:creator>
  <cp:keywords/>
  <dc:description/>
  <cp:lastModifiedBy>Владимир Коновалов</cp:lastModifiedBy>
  <cp:revision>2</cp:revision>
  <dcterms:created xsi:type="dcterms:W3CDTF">2017-06-26T12:41:00Z</dcterms:created>
  <dcterms:modified xsi:type="dcterms:W3CDTF">2017-06-26T12:55:00Z</dcterms:modified>
</cp:coreProperties>
</file>